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C2" w:rsidRPr="0062034B" w:rsidRDefault="004A15C2" w:rsidP="0062034B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62034B">
        <w:rPr>
          <w:b/>
          <w:sz w:val="28"/>
          <w:szCs w:val="28"/>
          <w:u w:val="single"/>
        </w:rPr>
        <w:t>Содержание:</w:t>
      </w:r>
      <w:bookmarkStart w:id="0" w:name="_GoBack"/>
      <w:bookmarkEnd w:id="0"/>
    </w:p>
    <w:p w:rsidR="004A15C2" w:rsidRPr="0062034B" w:rsidRDefault="004A15C2" w:rsidP="0062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4B">
        <w:rPr>
          <w:b/>
          <w:sz w:val="28"/>
          <w:szCs w:val="28"/>
          <w:u w:val="single"/>
        </w:rPr>
        <w:t xml:space="preserve">1. </w:t>
      </w:r>
      <w:r w:rsidRPr="0062034B">
        <w:rPr>
          <w:b/>
          <w:sz w:val="28"/>
          <w:szCs w:val="28"/>
          <w:u w:val="single"/>
        </w:rPr>
        <w:t>Ящики силовые блочные</w:t>
      </w:r>
    </w:p>
    <w:p w:rsidR="004A15C2" w:rsidRPr="0062034B" w:rsidRDefault="004A15C2" w:rsidP="0062034B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62034B">
        <w:rPr>
          <w:b/>
          <w:sz w:val="28"/>
          <w:szCs w:val="28"/>
          <w:u w:val="single"/>
        </w:rPr>
        <w:t xml:space="preserve">2. </w:t>
      </w:r>
      <w:proofErr w:type="spellStart"/>
      <w:r w:rsidRPr="0062034B">
        <w:rPr>
          <w:b/>
          <w:sz w:val="28"/>
          <w:szCs w:val="28"/>
          <w:u w:val="single"/>
        </w:rPr>
        <w:t>Электропредохранители</w:t>
      </w:r>
      <w:proofErr w:type="spellEnd"/>
      <w:r w:rsidRPr="0062034B">
        <w:rPr>
          <w:b/>
          <w:sz w:val="28"/>
          <w:szCs w:val="28"/>
          <w:u w:val="single"/>
        </w:rPr>
        <w:t xml:space="preserve"> плавкие</w:t>
      </w:r>
    </w:p>
    <w:p w:rsidR="004A15C2" w:rsidRPr="0062034B" w:rsidRDefault="004A15C2" w:rsidP="0062034B">
      <w:pPr>
        <w:spacing w:before="100" w:beforeAutospacing="1" w:after="100" w:afterAutospacing="1" w:line="240" w:lineRule="auto"/>
        <w:outlineLvl w:val="5"/>
        <w:rPr>
          <w:b/>
          <w:sz w:val="28"/>
          <w:szCs w:val="28"/>
          <w:u w:val="single"/>
        </w:rPr>
      </w:pPr>
      <w:r w:rsidRPr="0062034B">
        <w:rPr>
          <w:b/>
          <w:sz w:val="28"/>
          <w:szCs w:val="28"/>
          <w:u w:val="single"/>
        </w:rPr>
        <w:t xml:space="preserve">3. </w:t>
      </w:r>
      <w:r w:rsidRPr="0062034B">
        <w:rPr>
          <w:b/>
          <w:sz w:val="28"/>
          <w:szCs w:val="28"/>
          <w:u w:val="single"/>
        </w:rPr>
        <w:t>Коробка монтажная, ящик протяжной</w:t>
      </w:r>
    </w:p>
    <w:p w:rsidR="004A15C2" w:rsidRPr="0062034B" w:rsidRDefault="004A15C2" w:rsidP="0062034B">
      <w:pPr>
        <w:spacing w:before="100" w:beforeAutospacing="1" w:after="100" w:afterAutospacing="1" w:line="240" w:lineRule="auto"/>
        <w:outlineLvl w:val="5"/>
        <w:rPr>
          <w:b/>
          <w:sz w:val="28"/>
          <w:szCs w:val="28"/>
          <w:u w:val="single"/>
        </w:rPr>
      </w:pPr>
      <w:r w:rsidRPr="0062034B">
        <w:rPr>
          <w:b/>
          <w:sz w:val="28"/>
          <w:szCs w:val="28"/>
          <w:u w:val="single"/>
        </w:rPr>
        <w:t xml:space="preserve">4. </w:t>
      </w:r>
      <w:r w:rsidRPr="0062034B">
        <w:rPr>
          <w:b/>
          <w:sz w:val="28"/>
          <w:szCs w:val="28"/>
          <w:u w:val="single"/>
        </w:rPr>
        <w:t>Ящики с разъединителем и предохранителями</w:t>
      </w:r>
    </w:p>
    <w:p w:rsidR="004A15C2" w:rsidRDefault="004A15C2" w:rsidP="00E05B6B">
      <w:pPr>
        <w:spacing w:before="100" w:beforeAutospacing="1" w:after="100" w:afterAutospacing="1" w:line="240" w:lineRule="auto"/>
        <w:jc w:val="center"/>
        <w:rPr>
          <w:sz w:val="28"/>
          <w:szCs w:val="28"/>
          <w:highlight w:val="red"/>
          <w:u w:val="single"/>
        </w:rPr>
      </w:pPr>
    </w:p>
    <w:p w:rsidR="00E05B6B" w:rsidRPr="004A15C2" w:rsidRDefault="00E05B6B" w:rsidP="00E0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C2">
        <w:rPr>
          <w:b/>
          <w:sz w:val="28"/>
          <w:szCs w:val="28"/>
          <w:highlight w:val="red"/>
          <w:u w:val="single"/>
        </w:rPr>
        <w:t>Ящики силовые блочные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AB6F7" wp14:editId="4A3A0255">
            <wp:extent cx="1081454" cy="126609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283d2d1051a5a1d40752f38f6978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52" cy="12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ЯБПВ-1 предназначены для нечастых (не более 6 в час) оперативных коммутаций, а также для защиты электрических сетей и приемников от недопустимых длительных перегрузок и токов короткого замыкания. Ящики применяются в электрических установках как переменного, так и постоянного тока.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применяются в электрических установках как переменного, так и постоянного тока.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данные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должны соответствовать требованиям технических условий ТУ3434-017-75954846 и ГОСТ Р51321.1-2000 (МЭК 60439-1-92).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2068"/>
        <w:gridCol w:w="1704"/>
        <w:gridCol w:w="2038"/>
      </w:tblGrid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ЯБПВ-4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ящика,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предохранителей,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31,5; 40; 50; 63; 80; 100;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125; 160; 200; 250;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200; 250; 315; 350; 400;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ящика,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сети,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~380  или  -220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изоляции,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~420  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по ГОСТ 14254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IP21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заземления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TN-S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значение климатических факторов УЗ по ГОСТ 15543, при этом высота над </w:t>
            </w: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уровнем моря не более 1000м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Окружающая среда невзрывоопасная, не содержащая токопроводящей пыли, агрессивных газов или паров, разрушающих металлы и изоляцию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 МЗ по ГОСТ 17516.1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Прочность при </w:t>
            </w:r>
            <w:proofErr w:type="spell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к.з</w:t>
            </w:r>
            <w:proofErr w:type="spellEnd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ГОСТ 51321.1</w:t>
            </w:r>
          </w:p>
        </w:tc>
      </w:tr>
    </w:tbl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положение в пространстве - вертикальное. Допускается отклонение от рабочего положения не более чем на 5° в любую сторону.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Сечение медных и алюминиевых проводов и кабелей с бумажной, резиновой или пластмассовой изоляцией, присоединение которых должны допускать зажимы ящиков, приведены в таблице №1.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3477"/>
        <w:gridCol w:w="3419"/>
      </w:tblGrid>
      <w:tr w:rsidR="0098454D" w:rsidRPr="0098454D" w:rsidTr="0098454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типоисполнения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проводников,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Наименьшее, не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Наибольшее, не более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2х185 или 3х120</w:t>
            </w:r>
          </w:p>
        </w:tc>
      </w:tr>
    </w:tbl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представляет собой металлический корпус с дверцей, в котором закреплен блок (см. рис.1,2).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комплектуются предохранителями типа ПН-2.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2815" cy="1600200"/>
            <wp:effectExtent l="0" t="0" r="0" b="0"/>
            <wp:docPr id="2" name="Рисунок 2" descr="Ящик силовой с блоком предохранитель - выключатель (ЯБП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щик силовой с блоком предохранитель - выключатель (ЯБПВ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 ящик типа ЯБПВ-1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2480" cy="1793875"/>
            <wp:effectExtent l="0" t="0" r="1270" b="0"/>
            <wp:docPr id="1" name="Рисунок 1" descr="Ящик силовой с блоком предохранитель - выключатель (ЯБП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щик силовой с блоком предохранитель - выключатель (ЯБПВ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2 ящики типа ЯБПВ-2, ЯБПВ-4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2484"/>
        <w:gridCol w:w="2330"/>
        <w:gridCol w:w="2107"/>
      </w:tblGrid>
      <w:tr w:rsidR="0098454D" w:rsidRPr="0098454D" w:rsidTr="0098454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ящика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блока</w:t>
            </w:r>
          </w:p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ящике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ящика, </w:t>
            </w:r>
            <w:proofErr w:type="gramStart"/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БПВ-100А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БПВ-250А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98454D" w:rsidRPr="0098454D" w:rsidTr="009845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ЯБПВ-4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БПВ-400А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54D" w:rsidRPr="0098454D" w:rsidRDefault="0098454D" w:rsidP="00984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и хранение.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транспортирования ящиков в части воздействия климатических факторов внешней среды аналогичны условиям хранения 4 по ГОСТ 15150-69, в части воздействия механических факторов при транспортировании - </w:t>
      </w:r>
      <w:proofErr w:type="gramStart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ГОСТ23216.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 ящиков в части воздействия климатических факторов внешней среды - 2 по ГОСТ 15150 на допустимый срок </w:t>
      </w:r>
      <w:proofErr w:type="spellStart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ввода в эксплуатацию не более 2 лет.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ящиков необходимо руководствоваться «Правилами техники безопасности при эксплуатации электроустановок потребителей», а также требованиями ГОСТ12.2.007.0.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эксплуатации необходимо убедиться в надежности заземления ящика, а также в надежности срабатывания крючка блокировки.</w:t>
      </w:r>
    </w:p>
    <w:p w:rsidR="0098454D" w:rsidRP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ящика должно проводиться персоналом, имеющим квалификационную группу не ниже 3.</w:t>
      </w:r>
    </w:p>
    <w:p w:rsidR="0098454D" w:rsidRDefault="0098454D" w:rsidP="0098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оставляет за собой право на изменения конструкции ящиков, повышающее их потребительские свойства.</w:t>
      </w:r>
    </w:p>
    <w:p w:rsidR="00E05B6B" w:rsidRPr="0098454D" w:rsidRDefault="00E05B6B" w:rsidP="00E05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4A15C2">
        <w:rPr>
          <w:b/>
          <w:sz w:val="28"/>
          <w:szCs w:val="28"/>
          <w:highlight w:val="red"/>
          <w:u w:val="single"/>
        </w:rPr>
        <w:t>Электропредохранители</w:t>
      </w:r>
      <w:proofErr w:type="spellEnd"/>
      <w:r w:rsidRPr="004A15C2">
        <w:rPr>
          <w:b/>
          <w:sz w:val="28"/>
          <w:szCs w:val="28"/>
          <w:highlight w:val="red"/>
          <w:u w:val="single"/>
        </w:rPr>
        <w:t xml:space="preserve"> плавкие</w:t>
      </w:r>
    </w:p>
    <w:p w:rsidR="00E05B6B" w:rsidRPr="00E05B6B" w:rsidRDefault="00E05B6B" w:rsidP="00E05B6B">
      <w:pPr>
        <w:pStyle w:val="a4"/>
      </w:pPr>
      <w:r>
        <w:rPr>
          <w:noProof/>
        </w:rPr>
        <w:lastRenderedPageBreak/>
        <w:drawing>
          <wp:inline distT="0" distB="0" distL="0" distR="0" wp14:anchorId="6AA6E288" wp14:editId="1F4D6CED">
            <wp:extent cx="1424354" cy="957166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3001008dee176ee45f470f428adf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54" cy="95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6B">
        <w:t>Предохранитель серии ПН</w:t>
      </w:r>
      <w:proofErr w:type="gramStart"/>
      <w:r w:rsidRPr="00E05B6B">
        <w:t>2</w:t>
      </w:r>
      <w:proofErr w:type="gramEnd"/>
      <w:r w:rsidRPr="00E05B6B">
        <w:t xml:space="preserve"> предназначен для защиты электрооборудования промышленных установок и электрических сетей от перегрузок и коротких замыканий. Номинальное напряжение 380В переменного тока, частота 50, 60Гц и 220В постоянного тока.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Предохранители серии ПН</w:t>
      </w:r>
      <w:proofErr w:type="gramStart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требованиям технических условий ТУ3434-009-00212699-06.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1835"/>
        <w:gridCol w:w="1485"/>
        <w:gridCol w:w="1793"/>
        <w:gridCol w:w="1192"/>
      </w:tblGrid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ПН2-100А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ПН2-250А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ПН2-400А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ПН2-630А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 ящика,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</w:t>
            </w:r>
          </w:p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предохранителей,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31,5; 40; 50; 63; 80; 100;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125; 160; 200; 250;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200; 250; 315; 350; 400;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400; 500; 630;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сети,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~380  или  -220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по ГОСТ 14254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IP00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 ГОСТ17516.1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окружающего воздуха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-40° до +40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не более,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</w:tbl>
    <w:p w:rsidR="0098454D" w:rsidRPr="004A15C2" w:rsidRDefault="00E05B6B" w:rsidP="00E05B6B">
      <w:pPr>
        <w:spacing w:before="100" w:beforeAutospacing="1" w:after="100" w:afterAutospacing="1" w:line="240" w:lineRule="auto"/>
        <w:jc w:val="center"/>
        <w:outlineLvl w:val="5"/>
        <w:rPr>
          <w:b/>
          <w:sz w:val="28"/>
          <w:szCs w:val="28"/>
          <w:u w:val="single"/>
        </w:rPr>
      </w:pPr>
      <w:r w:rsidRPr="004A15C2">
        <w:rPr>
          <w:sz w:val="28"/>
          <w:szCs w:val="28"/>
          <w:highlight w:val="red"/>
          <w:u w:val="single"/>
        </w:rPr>
        <w:t>Коробка монтажная, ящик протяжной</w:t>
      </w:r>
    </w:p>
    <w:p w:rsidR="00E05B6B" w:rsidRDefault="00E05B6B" w:rsidP="00E05B6B">
      <w:pPr>
        <w:pStyle w:val="a4"/>
      </w:pPr>
      <w:r>
        <w:rPr>
          <w:noProof/>
        </w:rPr>
        <w:drawing>
          <wp:inline distT="0" distB="0" distL="0" distR="0">
            <wp:extent cx="1776046" cy="9590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27e1926ec97c9ed655972338fbbe2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36" cy="9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Ящик протяжной и </w:t>
      </w:r>
      <w:proofErr w:type="spellStart"/>
      <w:r>
        <w:t>ответвительный</w:t>
      </w:r>
      <w:proofErr w:type="spellEnd"/>
      <w:r>
        <w:t xml:space="preserve"> К654 предназначен для протяжки, соединения и ответвления проводов и кабелей при выполнении открытых электропроводок и прокладки кабельных линий с напряжением до 1000В.</w:t>
      </w:r>
    </w:p>
    <w:p w:rsidR="00E05B6B" w:rsidRDefault="00E05B6B" w:rsidP="00E05B6B">
      <w:pPr>
        <w:pStyle w:val="a4"/>
      </w:pPr>
      <w:r>
        <w:t>Основные технические данные:</w:t>
      </w:r>
    </w:p>
    <w:p w:rsidR="00E05B6B" w:rsidRDefault="00E05B6B" w:rsidP="00E05B6B">
      <w:pPr>
        <w:pStyle w:val="a4"/>
      </w:pPr>
      <w:r>
        <w:t>Степень защиты по ГОСТ 14254 - IP54</w:t>
      </w:r>
    </w:p>
    <w:p w:rsidR="00E05B6B" w:rsidRDefault="00E05B6B" w:rsidP="00E05B6B">
      <w:pPr>
        <w:pStyle w:val="a4"/>
      </w:pPr>
      <w:r>
        <w:t xml:space="preserve">Габариты, </w:t>
      </w:r>
      <w:proofErr w:type="gramStart"/>
      <w:r>
        <w:t>мм</w:t>
      </w:r>
      <w:proofErr w:type="gramEnd"/>
      <w:r>
        <w:t xml:space="preserve"> - 400х400х200</w:t>
      </w:r>
    </w:p>
    <w:p w:rsidR="00E05B6B" w:rsidRDefault="00E05B6B" w:rsidP="00E05B6B">
      <w:pPr>
        <w:pStyle w:val="a4"/>
      </w:pPr>
      <w:r>
        <w:t xml:space="preserve">Ящик протяжной и </w:t>
      </w:r>
      <w:proofErr w:type="spellStart"/>
      <w:r>
        <w:t>ответвительный</w:t>
      </w:r>
      <w:proofErr w:type="spellEnd"/>
      <w:r>
        <w:t xml:space="preserve"> К655 предназначен для протяжки, соединения и ответвления проводов и кабелей при выполнении открытых электропроводок и прокладки кабельных линий с напряжением до 1000В.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9815" cy="13803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85004b410a7bf4d294803a41006d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77" cy="138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У994, У995, У996, У994М, У995М, У996М, У997М, У998М, У999М, У1000М предназначены для протяжки, соединения и ответвления проводов и кабелей при выполнении открытых или скрытых электропроводок и прокладки кабельных линий напряжением до 1000 В.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изготавливаются из черных металлов с последующим лакокрасочным покрытием. Коробки не оснащены электрооборудованием. Отверстия, пазы, желоба для ввода труб (кабелей) выполняются при монтаже.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данные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838"/>
        <w:gridCol w:w="838"/>
        <w:gridCol w:w="1659"/>
        <w:gridCol w:w="3403"/>
      </w:tblGrid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У994М/У994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IP31/IP54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У995М/У995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IP31/IP54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У996М/У996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IP31/IP54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У997М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У998М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У999М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У1000М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202/102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IP31</w:t>
            </w:r>
          </w:p>
        </w:tc>
      </w:tr>
    </w:tbl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5715" cy="5248910"/>
            <wp:effectExtent l="0" t="0" r="0" b="8890"/>
            <wp:docPr id="5" name="Рисунок 5" descr="http://elfider.ru/files/misc/u994_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fider.ru/files/misc/u994_ri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6B" w:rsidRPr="004A15C2" w:rsidRDefault="00E05B6B" w:rsidP="00E05B6B">
      <w:pPr>
        <w:spacing w:before="100" w:beforeAutospacing="1" w:after="100" w:afterAutospacing="1" w:line="240" w:lineRule="auto"/>
        <w:jc w:val="center"/>
        <w:outlineLvl w:val="5"/>
        <w:rPr>
          <w:sz w:val="28"/>
          <w:szCs w:val="28"/>
          <w:u w:val="single"/>
        </w:rPr>
      </w:pPr>
      <w:r w:rsidRPr="004A15C2">
        <w:rPr>
          <w:sz w:val="28"/>
          <w:szCs w:val="28"/>
          <w:highlight w:val="red"/>
          <w:u w:val="single"/>
        </w:rPr>
        <w:t>Ящики с разъединителем и предохранителями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7013" cy="1424354"/>
            <wp:effectExtent l="0" t="0" r="952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2b5d22082d286405e2ddaa6dd2676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6966" r="17910" b="7459"/>
                    <a:stretch/>
                  </pic:blipFill>
                  <pic:spPr bwMode="auto">
                    <a:xfrm>
                      <a:off x="0" y="0"/>
                      <a:ext cx="1268491" cy="142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ЯРП-1, ЯРП-2, ЯРП-4 предназначены для нечастых (не более 6 в час) оперативных коммутаций, а также для защиты электрических сетей и приемников от недопустимых длительных перегрузок и токов короткого замыкания.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применяются в электрических установках как переменного, так и постоянного тока.</w:t>
      </w:r>
    </w:p>
    <w:p w:rsidR="004A15C2" w:rsidRDefault="004A15C2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данные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Ящики должны соответствовать требованиям технических условий ТУ3434-017-75954846-12.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2317"/>
        <w:gridCol w:w="1876"/>
        <w:gridCol w:w="1505"/>
      </w:tblGrid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ЯРП-4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</w:t>
            </w:r>
          </w:p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предохранителей,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31,5; 40; 50; 63; 80; 100;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125; 160; 200; 250;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315; 350; 400;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ящика,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сети,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~380 или  -220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защиты по ГОСТ 14254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IP54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заземления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значение климатических факторов УЗ по ГОСТ 15543, при этом высота над уровнем моря не более 2000м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окружающего воздуха от -30 до +40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ºС</w:t>
            </w:r>
            <w:proofErr w:type="gramEnd"/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 невзрывоопасная, не содержащая токопроводящей пыли, агрессивных газов или паров, разрушающих металлы и изоляцию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 МЗ по ГОСТ 17516.1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Прочность при </w:t>
            </w:r>
            <w:proofErr w:type="spell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к.з</w:t>
            </w:r>
            <w:proofErr w:type="spellEnd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ГОСТ 51321.1</w:t>
            </w:r>
          </w:p>
        </w:tc>
      </w:tr>
    </w:tbl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положение в пространстве - вертикальное.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вывод электрических кабелей предусмотрен сверху и снизу.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представляет собой металлический корпус с дверцей, (см. рис.1).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комплектуются предохранителями типа ПН2-100-10У3, ПН2-250-10У3, ПН2-400-10У3.</w:t>
      </w:r>
    </w:p>
    <w:p w:rsid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Габаритные и установочные размеры ящиков ЯРП-1, ЯРП-2, ЯРП-4</w:t>
      </w:r>
    </w:p>
    <w:p w:rsidR="004A15C2" w:rsidRDefault="004A15C2" w:rsidP="004A15C2">
      <w:pPr>
        <w:spacing w:before="100" w:beforeAutospacing="1" w:after="100" w:afterAutospacing="1" w:line="240" w:lineRule="auto"/>
        <w:jc w:val="center"/>
        <w:rPr>
          <w:u w:val="single"/>
        </w:rPr>
      </w:pPr>
      <w:r w:rsidRPr="004A15C2">
        <w:rPr>
          <w:highlight w:val="red"/>
          <w:u w:val="single"/>
        </w:rPr>
        <w:t>Шкафы почтовые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3975" cy="141556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8ac9f726f21e8daef9dc72158ac59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2" r="33948"/>
                    <a:stretch/>
                  </pic:blipFill>
                  <pic:spPr bwMode="auto">
                    <a:xfrm>
                      <a:off x="0" y="0"/>
                      <a:ext cx="1213230" cy="1414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Почтовые ящики многосекционные для подъездов многоэтажных домов с вертикальным расположением секций, </w:t>
      </w:r>
      <w:proofErr w:type="gram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из себя</w:t>
      </w:r>
      <w:proofErr w:type="gram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конструкцию, типа металлического почтового шкафа с ячейками или отделениями. Обычно эти отделения называются секциями (квартирными секциями).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данных моделях почтовых ящиков секции размещаются в таком шкафу вертикально. Это значительно уменьшает размеры почтового ящика, делает его компактным и высвобождает свободную площадь подъезда, для каких либо других целей. Каждая квартирная секция закрывается отдельной дверцей с ключевым замком. Обычно потребители используют одну секцию - на одну квартиру, поэтому называется «квартирная секция». Соответственно сколько в подъезде или доме квартир, столько необходимо секций. Часто на подъезд помимо этого, приобретают одну секцию дополнительную, свободную. Её используют в качестве «общественной секции», для передачи председателю, обслуживающим организациям или старшему по дому какой либо информации, так называемая секция «для заметок».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Почтовые ящики устанавливаются в подъездах жилых домов, поэтому количество секций должно быть кратно количеству квартир. Количество квартир в современных домах абсолютно разное, может быть как чётное, так и нечётное. Поэтому </w:t>
      </w:r>
      <w:proofErr w:type="spell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секционность</w:t>
      </w:r>
      <w:proofErr w:type="spell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почтовых ящиков делается </w:t>
      </w:r>
      <w:proofErr w:type="gram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разная</w:t>
      </w:r>
      <w:proofErr w:type="gram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кратности, по количеству квартир.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1647"/>
        <w:gridCol w:w="1769"/>
        <w:gridCol w:w="1782"/>
        <w:gridCol w:w="1045"/>
      </w:tblGrid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Глубина, 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вертикальные секции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5,305</w:t>
            </w:r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вертикальных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вертикальных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</w:tbl>
    <w:p w:rsidR="004A15C2" w:rsidRPr="00E05B6B" w:rsidRDefault="004A15C2" w:rsidP="004A1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0169" cy="2923815"/>
            <wp:effectExtent l="0" t="0" r="3175" b="0"/>
            <wp:docPr id="8" name="Рисунок 8" descr="http://elfider.ru/files/misc/yrp_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fider.ru/files/misc/yrp_ris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69" cy="29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992"/>
        <w:gridCol w:w="992"/>
        <w:gridCol w:w="992"/>
        <w:gridCol w:w="992"/>
        <w:gridCol w:w="992"/>
        <w:gridCol w:w="992"/>
        <w:gridCol w:w="794"/>
      </w:tblGrid>
      <w:tr w:rsidR="00E05B6B" w:rsidRPr="00E05B6B" w:rsidTr="00E05B6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ящика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05B6B" w:rsidRPr="00E05B6B" w:rsidTr="00E05B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ЯРП-4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B6B" w:rsidRPr="00E05B6B" w:rsidRDefault="00E05B6B" w:rsidP="00E05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и хранение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транспортирования ящиков в части воздействия климатических факторов внешней среды аналогичны условиям хранения 4 по ГОСТ 15150-69, в части воздействия механических факторов при транспортировании - </w:t>
      </w:r>
      <w:proofErr w:type="gramStart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ГОСТ23216.</w:t>
      </w:r>
    </w:p>
    <w:p w:rsidR="00E05B6B" w:rsidRPr="00E05B6B" w:rsidRDefault="00E05B6B" w:rsidP="00E0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 ящиков в части воздействия климатических факторов внешней среды - 2 по ГОСТ 15150 на допустимый срок </w:t>
      </w:r>
      <w:proofErr w:type="spellStart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сохраняемости</w:t>
      </w:r>
      <w:proofErr w:type="spellEnd"/>
      <w:r w:rsidRPr="00E0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ввода в эксплуатацию не более 2 лет.</w:t>
      </w:r>
    </w:p>
    <w:p w:rsidR="00E05B6B" w:rsidRDefault="004A15C2" w:rsidP="00E05B6B">
      <w:pPr>
        <w:spacing w:before="100" w:beforeAutospacing="1" w:after="100" w:afterAutospacing="1" w:line="240" w:lineRule="auto"/>
        <w:jc w:val="center"/>
        <w:outlineLvl w:val="5"/>
        <w:rPr>
          <w:b/>
          <w:u w:val="single"/>
        </w:rPr>
      </w:pPr>
      <w:r w:rsidRPr="004A15C2">
        <w:rPr>
          <w:b/>
          <w:highlight w:val="red"/>
          <w:u w:val="single"/>
        </w:rPr>
        <w:t>Блоки предохранитель – выключатель типа БПВ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0008" cy="116072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58a791b5c9252a43ae70f6d263ed8d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0" r="10219"/>
                    <a:stretch/>
                  </pic:blipFill>
                  <pic:spPr bwMode="auto">
                    <a:xfrm>
                      <a:off x="0" y="0"/>
                      <a:ext cx="1819381" cy="116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предохранитель-выключатель БПВ предназначены для нечастых оперативных коммутаций, а так же для защиты электрических сетей и приемников от недопустимых длительных перегрузок и токов короткого замыкания.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применяются в электрических установках как </w:t>
      </w:r>
      <w:proofErr w:type="gram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переменного</w:t>
      </w:r>
      <w:proofErr w:type="gram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постоянного тока.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ДАННЫЕ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должны соответствовать требованиям технических условий ТУ16-522.123-76, ГОСТР51321.1-2000 и комплекту технической документации.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Номинальные токи предохранителей, плавких вставок и напряжение приведены в таблице 1.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2375"/>
        <w:gridCol w:w="899"/>
        <w:gridCol w:w="1085"/>
        <w:gridCol w:w="3011"/>
      </w:tblGrid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</w:t>
            </w:r>
            <w:proofErr w:type="spell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</w:t>
            </w:r>
            <w:proofErr w:type="spellEnd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ток </w:t>
            </w:r>
            <w:proofErr w:type="gramStart"/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плавких</w:t>
            </w:r>
            <w:proofErr w:type="gramEnd"/>
          </w:p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вставок, А</w:t>
            </w:r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БПВ-1УЗ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-380 -220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32,40,50,63,80,100</w:t>
            </w:r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БПВ-2УЗ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100, 125, 160,250</w:t>
            </w:r>
          </w:p>
        </w:tc>
      </w:tr>
      <w:tr w:rsidR="004A15C2" w:rsidRPr="004A15C2" w:rsidTr="004A15C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БПВ-4УЗ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5C2" w:rsidRPr="004A15C2" w:rsidRDefault="004A15C2" w:rsidP="004A1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250,300,350,400</w:t>
            </w:r>
          </w:p>
        </w:tc>
      </w:tr>
    </w:tbl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защиты блоков - ГР00, со стороны </w:t>
      </w:r>
      <w:proofErr w:type="spell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управляющегоэлемента</w:t>
      </w:r>
      <w:proofErr w:type="spell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ГР41.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комплектуются предохранителями типа ГШ</w:t>
      </w:r>
      <w:proofErr w:type="gramStart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значение климатических факторов по ГОСТ15543 и ГОСТ15150. При этом высота над уровнем моря не более 2000м.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невзрывоопасная, не содержащая газов, жидкостей и пыли в концентрациях, нарушающих работу блоков.</w:t>
      </w:r>
    </w:p>
    <w:p w:rsidR="004A15C2" w:rsidRPr="004A15C2" w:rsidRDefault="004A15C2" w:rsidP="004A15C2">
      <w:pPr>
        <w:spacing w:before="100" w:beforeAutospacing="1" w:after="100" w:afterAutospacing="1" w:line="240" w:lineRule="auto"/>
        <w:rPr>
          <w:b/>
          <w:u w:val="single"/>
        </w:rPr>
      </w:pPr>
      <w:r w:rsidRPr="004A15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должны обеспечивать 2500 циклов включений-отключений с зачисткой и смазкой контактов плавкой вставки через каждые 1000 циклов</w:t>
      </w:r>
    </w:p>
    <w:sectPr w:rsidR="004A15C2" w:rsidRPr="004A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58"/>
    <w:rsid w:val="000C60C4"/>
    <w:rsid w:val="003D4558"/>
    <w:rsid w:val="004A15C2"/>
    <w:rsid w:val="0062034B"/>
    <w:rsid w:val="0098454D"/>
    <w:rsid w:val="00E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845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54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845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98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845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54D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845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98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Розница2</dc:creator>
  <cp:keywords/>
  <dc:description/>
  <cp:lastModifiedBy>Розница2</cp:lastModifiedBy>
  <cp:revision>2</cp:revision>
  <dcterms:created xsi:type="dcterms:W3CDTF">2015-09-07T11:46:00Z</dcterms:created>
  <dcterms:modified xsi:type="dcterms:W3CDTF">2015-09-07T12:18:00Z</dcterms:modified>
</cp:coreProperties>
</file>